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35" w:rsidRPr="002A193C" w:rsidRDefault="00FE2A35" w:rsidP="00FE2A3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FE2A35" w:rsidRPr="002A193C" w:rsidRDefault="00FE2A35" w:rsidP="00FE2A3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E2A35" w:rsidRPr="002A193C" w:rsidRDefault="00FE2A35" w:rsidP="00FE2A35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БЕЛОВСКИЙ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E2A35" w:rsidRPr="002A193C" w:rsidRDefault="00FE2A35" w:rsidP="00FE2A3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FE2A35" w:rsidRPr="002A193C" w:rsidRDefault="00FE2A35" w:rsidP="00FE2A3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E2A35" w:rsidRPr="002A193C" w:rsidRDefault="00FE2A35" w:rsidP="00FE2A3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E2A35" w:rsidRPr="002A193C" w:rsidRDefault="00FE2A35" w:rsidP="00FE2A3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8C68C0" w:rsidRDefault="00FE2A35" w:rsidP="008C68C0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31.05.2018</w:t>
      </w:r>
      <w:r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</w:t>
      </w:r>
      <w:r w:rsidR="008C68C0">
        <w:rPr>
          <w:rFonts w:ascii="Arial" w:hAnsi="Arial" w:cs="Arial"/>
          <w:b/>
          <w:sz w:val="32"/>
          <w:szCs w:val="32"/>
        </w:rPr>
        <w:t>99</w:t>
      </w:r>
    </w:p>
    <w:p w:rsidR="008C68C0" w:rsidRDefault="008C68C0" w:rsidP="008C68C0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E47810" w:rsidRPr="00FE2A35" w:rsidRDefault="00E47810" w:rsidP="002B2A9F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2A3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муниципального образо</w:t>
      </w:r>
      <w:r w:rsidR="00FE2A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вания </w:t>
      </w:r>
      <w:proofErr w:type="spellStart"/>
      <w:r w:rsidR="00FE2A35">
        <w:rPr>
          <w:rFonts w:ascii="Arial" w:eastAsia="Times New Roman" w:hAnsi="Arial" w:cs="Arial"/>
          <w:b/>
          <w:sz w:val="32"/>
          <w:szCs w:val="32"/>
          <w:lang w:eastAsia="ru-RU"/>
        </w:rPr>
        <w:t>Беловский</w:t>
      </w:r>
      <w:proofErr w:type="spellEnd"/>
      <w:r w:rsidR="00FE2A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</w:t>
      </w:r>
      <w:r w:rsidRPr="00FE2A35">
        <w:rPr>
          <w:rFonts w:ascii="Arial" w:eastAsia="Times New Roman" w:hAnsi="Arial" w:cs="Arial"/>
          <w:b/>
          <w:sz w:val="32"/>
          <w:szCs w:val="32"/>
          <w:lang w:eastAsia="ru-RU"/>
        </w:rPr>
        <w:t>сов</w:t>
      </w:r>
      <w:r w:rsidR="002B2A9F">
        <w:rPr>
          <w:rFonts w:ascii="Arial" w:eastAsia="Times New Roman" w:hAnsi="Arial" w:cs="Arial"/>
          <w:b/>
          <w:sz w:val="32"/>
          <w:szCs w:val="32"/>
          <w:lang w:eastAsia="ru-RU"/>
        </w:rPr>
        <w:t>ет</w:t>
      </w:r>
    </w:p>
    <w:p w:rsidR="00E47810" w:rsidRPr="00D56001" w:rsidRDefault="00E47810" w:rsidP="001C44C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4" w:anchor="/document/12112604/entry/78" w:history="1">
        <w:r w:rsidRPr="001C44C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78</w:t>
        </w:r>
      </w:hyperlink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5" w:anchor="/document/71484172/entry/0" w:history="1">
        <w:r w:rsidRPr="001C44C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руководствуясь Уставом </w:t>
      </w:r>
      <w:r w:rsidR="001C44C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C44C1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1C44C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, Совет депутатов </w:t>
      </w:r>
      <w:r w:rsidR="001C44C1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7810" w:rsidRPr="00D56001" w:rsidRDefault="00E47810" w:rsidP="00844E6B">
      <w:pPr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1. 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1C44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C44C1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1C44C1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совет согласно приложению.</w:t>
      </w:r>
    </w:p>
    <w:p w:rsidR="00E47810" w:rsidRPr="00D56001" w:rsidRDefault="00E47810" w:rsidP="00844E6B">
      <w:pPr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2. П</w:t>
      </w:r>
      <w:r w:rsidR="00BB4062">
        <w:rPr>
          <w:rFonts w:ascii="Arial" w:eastAsia="Times New Roman" w:hAnsi="Arial" w:cs="Arial"/>
          <w:sz w:val="24"/>
          <w:szCs w:val="24"/>
          <w:lang w:eastAsia="ru-RU"/>
        </w:rPr>
        <w:t>ризнать утратившими силу решение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муниципального образования </w:t>
      </w:r>
      <w:proofErr w:type="spellStart"/>
      <w:r w:rsidR="00BB4062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BB4062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BB4062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BB4062">
        <w:rPr>
          <w:rFonts w:ascii="Arial" w:eastAsia="Times New Roman" w:hAnsi="Arial" w:cs="Arial"/>
          <w:sz w:val="24"/>
          <w:szCs w:val="24"/>
          <w:lang w:eastAsia="ru-RU"/>
        </w:rPr>
        <w:t>от 30 сентября 2011 года N 36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Порядка предоставления субсидий</w:t>
      </w:r>
      <w:r w:rsidR="00844E6B">
        <w:rPr>
          <w:rFonts w:ascii="Arial" w:eastAsia="Times New Roman" w:hAnsi="Arial" w:cs="Arial"/>
          <w:sz w:val="24"/>
          <w:szCs w:val="24"/>
          <w:lang w:eastAsia="ru-RU"/>
        </w:rPr>
        <w:t xml:space="preserve"> из бюджета муниципального образования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44E6B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844E6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сельсовет".</w:t>
      </w:r>
    </w:p>
    <w:p w:rsidR="00E47810" w:rsidRPr="00D56001" w:rsidRDefault="00844E6B" w:rsidP="00844E6B">
      <w:pPr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>онтрол</w:t>
      </w:r>
      <w:r>
        <w:rPr>
          <w:rFonts w:ascii="Arial" w:eastAsia="Times New Roman" w:hAnsi="Arial" w:cs="Arial"/>
          <w:sz w:val="24"/>
          <w:szCs w:val="24"/>
          <w:lang w:eastAsia="ru-RU"/>
        </w:rPr>
        <w:t>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</w:t>
      </w:r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</w:t>
      </w:r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бюджету и экономике</w:t>
      </w:r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7810" w:rsidRDefault="00844E6B" w:rsidP="00844E6B">
      <w:pPr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 Р</w:t>
      </w:r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после его официальног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опубликования (обнародования).</w:t>
      </w:r>
    </w:p>
    <w:p w:rsidR="00844E6B" w:rsidRDefault="00844E6B" w:rsidP="00844E6B">
      <w:pPr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E6B" w:rsidRDefault="00844E6B" w:rsidP="00844E6B">
      <w:pPr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E6B" w:rsidRDefault="00844E6B" w:rsidP="00844E6B">
      <w:pPr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5CC4" w:rsidRPr="008358C0" w:rsidRDefault="007D5CC4" w:rsidP="007D5CC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358C0">
        <w:rPr>
          <w:sz w:val="24"/>
          <w:szCs w:val="24"/>
        </w:rPr>
        <w:t xml:space="preserve">Глава муниципального образования </w:t>
      </w:r>
    </w:p>
    <w:p w:rsidR="007D5CC4" w:rsidRDefault="007D5CC4" w:rsidP="007D5CC4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 w:rsidRPr="008358C0">
        <w:rPr>
          <w:sz w:val="24"/>
          <w:szCs w:val="24"/>
        </w:rPr>
        <w:t>Беловский</w:t>
      </w:r>
      <w:proofErr w:type="spellEnd"/>
      <w:r w:rsidRPr="008358C0">
        <w:rPr>
          <w:sz w:val="24"/>
          <w:szCs w:val="24"/>
        </w:rPr>
        <w:t xml:space="preserve">  сельсовет </w:t>
      </w:r>
      <w:r>
        <w:rPr>
          <w:sz w:val="24"/>
          <w:szCs w:val="24"/>
        </w:rPr>
        <w:t>–</w:t>
      </w:r>
    </w:p>
    <w:p w:rsidR="007D5CC4" w:rsidRPr="008358C0" w:rsidRDefault="007D5CC4" w:rsidP="007D5CC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 w:rsidRPr="008358C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</w:t>
      </w:r>
      <w:r w:rsidRPr="008358C0">
        <w:rPr>
          <w:sz w:val="24"/>
          <w:szCs w:val="24"/>
        </w:rPr>
        <w:t xml:space="preserve">   В.Н. Акулов</w:t>
      </w:r>
    </w:p>
    <w:p w:rsidR="007D5CC4" w:rsidRPr="008358C0" w:rsidRDefault="007D5CC4" w:rsidP="007D5CC4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844E6B" w:rsidRDefault="00844E6B" w:rsidP="00844E6B">
      <w:pPr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E6B" w:rsidRDefault="00844E6B" w:rsidP="00844E6B">
      <w:pPr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E6B" w:rsidRDefault="00844E6B" w:rsidP="00844E6B">
      <w:pPr>
        <w:spacing w:after="0" w:line="1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810" w:rsidRPr="00D56001" w:rsidRDefault="00E47810" w:rsidP="00844E6B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9"/>
        <w:gridCol w:w="4081"/>
      </w:tblGrid>
      <w:tr w:rsidR="00E47810" w:rsidRPr="00D56001" w:rsidTr="00E47810">
        <w:trPr>
          <w:tblCellSpacing w:w="15" w:type="dxa"/>
        </w:trPr>
        <w:tc>
          <w:tcPr>
            <w:tcW w:w="5475" w:type="dxa"/>
            <w:hideMark/>
          </w:tcPr>
          <w:p w:rsidR="00E47810" w:rsidRPr="00755CC1" w:rsidRDefault="00E47810" w:rsidP="00755CC1">
            <w:pPr>
              <w:spacing w:after="0" w:line="120" w:lineRule="atLeas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5C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  <w:p w:rsidR="00844E6B" w:rsidRPr="00755CC1" w:rsidRDefault="00844E6B" w:rsidP="00755CC1">
            <w:pPr>
              <w:spacing w:after="0" w:line="120" w:lineRule="atLeas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44E6B" w:rsidRPr="00755CC1" w:rsidRDefault="00844E6B" w:rsidP="00755CC1">
            <w:pPr>
              <w:spacing w:after="0" w:line="120" w:lineRule="atLeas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hideMark/>
          </w:tcPr>
          <w:p w:rsidR="00E47810" w:rsidRPr="00755CC1" w:rsidRDefault="00E47810" w:rsidP="00755CC1">
            <w:pPr>
              <w:spacing w:after="0" w:line="120" w:lineRule="atLeas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5C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Приложение</w:t>
            </w:r>
          </w:p>
          <w:p w:rsidR="00E47810" w:rsidRPr="00755CC1" w:rsidRDefault="00E47810" w:rsidP="00755CC1">
            <w:pPr>
              <w:spacing w:after="0" w:line="120" w:lineRule="atLeas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5C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47810" w:rsidRPr="00755CC1" w:rsidRDefault="00755CC1" w:rsidP="00755CC1">
            <w:pPr>
              <w:spacing w:after="0" w:line="120" w:lineRule="atLeast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5C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 31 мая </w:t>
            </w:r>
            <w:r w:rsidR="00E47810" w:rsidRPr="00755C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2018 года </w:t>
            </w:r>
            <w:r w:rsidR="00E47810" w:rsidRPr="008C68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</w:t>
            </w:r>
            <w:r w:rsidR="008C68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</w:t>
            </w:r>
            <w:r w:rsidR="00E47810" w:rsidRPr="00755CC1">
              <w:rPr>
                <w:rFonts w:ascii="Arial" w:eastAsia="Times New Roman" w:hAnsi="Arial" w:cs="Arial"/>
                <w:b/>
                <w:color w:val="C0504D" w:themeColor="accent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5CC1" w:rsidRDefault="00755CC1" w:rsidP="00755CC1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47810" w:rsidRPr="00755CC1" w:rsidRDefault="00E47810" w:rsidP="00755CC1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CC1">
        <w:rPr>
          <w:rFonts w:ascii="Arial" w:eastAsia="Times New Roman" w:hAnsi="Arial" w:cs="Arial"/>
          <w:b/>
          <w:sz w:val="28"/>
          <w:szCs w:val="28"/>
          <w:lang w:eastAsia="ru-RU"/>
        </w:rPr>
        <w:t>Порядок предоставления субсидий юридическим лицам</w:t>
      </w:r>
    </w:p>
    <w:p w:rsidR="00755CC1" w:rsidRPr="008358C0" w:rsidRDefault="00E47810" w:rsidP="00755C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55CC1">
        <w:rPr>
          <w:b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proofErr w:type="spellStart"/>
      <w:r w:rsidR="00755CC1" w:rsidRPr="00755CC1">
        <w:rPr>
          <w:b/>
          <w:sz w:val="28"/>
          <w:szCs w:val="28"/>
        </w:rPr>
        <w:t>Беловский</w:t>
      </w:r>
      <w:proofErr w:type="spellEnd"/>
      <w:r w:rsidR="00755CC1" w:rsidRPr="00755CC1">
        <w:rPr>
          <w:b/>
          <w:sz w:val="28"/>
          <w:szCs w:val="28"/>
        </w:rPr>
        <w:t xml:space="preserve"> сельсовет</w:t>
      </w:r>
    </w:p>
    <w:p w:rsidR="00E47810" w:rsidRPr="00755CC1" w:rsidRDefault="00E47810" w:rsidP="00755CC1">
      <w:pPr>
        <w:spacing w:after="0" w:line="12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47810" w:rsidRPr="00D56001" w:rsidRDefault="00E47810" w:rsidP="00755C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1. Общие положения</w:t>
      </w:r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1.1. 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proofErr w:type="spellStart"/>
      <w:r w:rsidR="00FB33FB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FB33FB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FB33FB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Порядок) разработан в соответствии со </w:t>
      </w:r>
      <w:hyperlink r:id="rId6" w:anchor="/document/12112604/entry/78" w:history="1">
        <w:r w:rsidRPr="00FD3B7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78</w:t>
        </w:r>
      </w:hyperlink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 и устанавливает порядок предоставления за счет средств бюджета муниципального образования </w:t>
      </w:r>
      <w:proofErr w:type="spellStart"/>
      <w:r w:rsidR="00FB33FB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FB33FB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FB33FB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предпринимателям, физическим лицам - производителям товаров, работ, услуг (далее - получателям субсидии).</w:t>
      </w:r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1.2. Порядок определяет в том числе:</w:t>
      </w:r>
    </w:p>
    <w:p w:rsidR="00E47810" w:rsidRPr="00D56001" w:rsidRDefault="00E47810" w:rsidP="00203905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критерии отбора получателей субсидий, имеющих право на получение субсидий;</w:t>
      </w:r>
    </w:p>
    <w:p w:rsidR="00E47810" w:rsidRPr="00D56001" w:rsidRDefault="00E47810" w:rsidP="00203905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цели, условия и порядок предоставления субсидий;</w:t>
      </w:r>
    </w:p>
    <w:p w:rsidR="00E47810" w:rsidRPr="00D56001" w:rsidRDefault="00E47810" w:rsidP="00203905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порядок возврата субсидий в случае нарушения условий, установленных при их предоставлении.</w:t>
      </w:r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1.3. 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  <w:proofErr w:type="gramEnd"/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1.4. Субсидии из бюджета муниципального образования </w:t>
      </w:r>
      <w:proofErr w:type="spellStart"/>
      <w:r w:rsidR="00FB33FB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FB33FB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FB33FB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предоставляются в соответствии с решением о бюджете муниципального образования</w:t>
      </w:r>
      <w:r w:rsidR="00FB33FB" w:rsidRPr="00FB3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B33FB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FB33FB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FB33FB" w:rsidRPr="00D56001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FB33FB">
        <w:rPr>
          <w:rFonts w:ascii="Arial" w:eastAsia="Times New Roman" w:hAnsi="Arial" w:cs="Arial"/>
          <w:sz w:val="24"/>
          <w:szCs w:val="24"/>
          <w:lang w:eastAsia="ru-RU"/>
        </w:rPr>
        <w:t>Сакмарского</w:t>
      </w:r>
      <w:proofErr w:type="spell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(далее - бюджет </w:t>
      </w:r>
      <w:proofErr w:type="spellStart"/>
      <w:r w:rsidR="00944B82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944B82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944B82" w:rsidRPr="00D56001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) на соответствующий период, определяющим получателей субсидии по приоритетным направлениям деятельности.</w:t>
      </w:r>
    </w:p>
    <w:p w:rsidR="00203905" w:rsidRDefault="00203905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905" w:rsidRDefault="00E47810" w:rsidP="00203905">
      <w:pPr>
        <w:spacing w:after="0" w:line="120" w:lineRule="atLeast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2. Критерии отбора получателей субсидий,</w:t>
      </w:r>
    </w:p>
    <w:p w:rsidR="00E47810" w:rsidRDefault="00E47810" w:rsidP="00203905">
      <w:pPr>
        <w:spacing w:after="0" w:line="120" w:lineRule="atLeast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имеющих право на получение субсидий</w:t>
      </w:r>
    </w:p>
    <w:p w:rsidR="00203905" w:rsidRPr="00D56001" w:rsidRDefault="00203905" w:rsidP="00203905">
      <w:pPr>
        <w:spacing w:after="0" w:line="120" w:lineRule="atLeast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2.1. Критериями отбора получателей субсидий, имеющих право на полу</w:t>
      </w:r>
      <w:r w:rsidR="00203905">
        <w:rPr>
          <w:rFonts w:ascii="Arial" w:eastAsia="Times New Roman" w:hAnsi="Arial" w:cs="Arial"/>
          <w:sz w:val="24"/>
          <w:szCs w:val="24"/>
          <w:lang w:eastAsia="ru-RU"/>
        </w:rPr>
        <w:t>чение субсидий из бюджета сельсовета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, являются:</w:t>
      </w:r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 осуществление деятельности на территории муниципального образования</w:t>
      </w:r>
      <w:r w:rsidR="00203905" w:rsidRPr="00203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03905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203905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203905" w:rsidRPr="00D56001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203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03905">
        <w:rPr>
          <w:rFonts w:ascii="Arial" w:eastAsia="Times New Roman" w:hAnsi="Arial" w:cs="Arial"/>
          <w:sz w:val="24"/>
          <w:szCs w:val="24"/>
          <w:lang w:eastAsia="ru-RU"/>
        </w:rPr>
        <w:t>Сакмарского</w:t>
      </w:r>
      <w:proofErr w:type="spell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области;</w:t>
      </w:r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2) соответствие сферы деятельности получателей субсидий видам деятельности, определенным решением о бюджете </w:t>
      </w:r>
      <w:proofErr w:type="spellStart"/>
      <w:r w:rsidR="00203905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203905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203905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год;</w:t>
      </w:r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3) 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4) 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5) актуальность и социальная значимость производства товаров, выполнения работ, оказания услуг.</w:t>
      </w:r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6) 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предоставленных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E47810" w:rsidRPr="00D56001" w:rsidRDefault="00E47810" w:rsidP="002039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7) 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офшорные</w:t>
      </w:r>
      <w:proofErr w:type="spellEnd"/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E47810" w:rsidRDefault="00E47810" w:rsidP="003276C8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8) 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 п. 2.1 п. 2.</w:t>
      </w:r>
    </w:p>
    <w:p w:rsidR="003276C8" w:rsidRPr="00D56001" w:rsidRDefault="003276C8" w:rsidP="003276C8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810" w:rsidRDefault="00E47810" w:rsidP="003276C8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76C8">
        <w:rPr>
          <w:rFonts w:ascii="Arial" w:eastAsia="Times New Roman" w:hAnsi="Arial" w:cs="Arial"/>
          <w:sz w:val="24"/>
          <w:szCs w:val="24"/>
          <w:lang w:eastAsia="ru-RU"/>
        </w:rPr>
        <w:t>3. Цели, условия и порядок предоставления субсидий</w:t>
      </w:r>
    </w:p>
    <w:p w:rsidR="003276C8" w:rsidRPr="003276C8" w:rsidRDefault="003276C8" w:rsidP="003276C8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810" w:rsidRPr="00D56001" w:rsidRDefault="00E47810" w:rsidP="003276C8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3.1. 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 w:rsidR="003276C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276C8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3276C8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3276C8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период.</w:t>
      </w:r>
    </w:p>
    <w:p w:rsidR="00E47810" w:rsidRPr="00D56001" w:rsidRDefault="00E47810" w:rsidP="003276C8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3.2. Предоставление субсидий осуществляется за счет средств, предусмотренных на эти цели в бюджете </w:t>
      </w:r>
      <w:r w:rsidR="003276C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276C8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3276C8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3276C8" w:rsidRPr="00D56001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7810" w:rsidRPr="00D56001" w:rsidRDefault="00E47810" w:rsidP="003276C8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3.3. 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 утверждается решением Совета депутатов муниципального образования </w:t>
      </w:r>
      <w:r w:rsidR="002F40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F40E0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2F40E0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2F40E0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proofErr w:type="spellStart"/>
      <w:r w:rsidR="002F40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Сакмарского</w:t>
      </w:r>
      <w:proofErr w:type="spell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о бюджете на очередной финансовый год и плановый период.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3.4. Главным распорядителем бюджетных средств </w:t>
      </w:r>
      <w:r w:rsidR="00A7021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70213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A70213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A70213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администрация муниципального образования </w:t>
      </w:r>
      <w:proofErr w:type="spellStart"/>
      <w:r w:rsidR="00A70213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A70213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A70213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proofErr w:type="spellStart"/>
      <w:r w:rsidR="00A70213">
        <w:rPr>
          <w:rFonts w:ascii="Arial" w:eastAsia="Times New Roman" w:hAnsi="Arial" w:cs="Arial"/>
          <w:sz w:val="24"/>
          <w:szCs w:val="24"/>
          <w:lang w:eastAsia="ru-RU"/>
        </w:rPr>
        <w:t>Сакмарского</w:t>
      </w:r>
      <w:proofErr w:type="spell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(</w:t>
      </w:r>
      <w:proofErr w:type="spell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далее-администрация</w:t>
      </w:r>
      <w:proofErr w:type="spell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3.5. 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3.6. 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3.7. 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3.8. Для участия в отборе получатели субсидий представляют в администрацию следующие документы: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1) заявку для участия в отборе, согласно приложению N 1 к настоящему Порядку;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2) сведения о субъекте согласно приложению N 2 к настоящему Порядку;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3) копию устава, заверенную субъектом предпринимательства (для юридических лиц)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4) расчет доходов и расходов по направлениям деятельности;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5) справку за подписью руководителя субъекта по форме, согласно приложению N 3 к настоящему порядку;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6) справка-расчет на предоставление субсидии.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7) согласие на обработку персональных данных (для физических лиц) Согласие на обработку персональных данных представляется в случаях и в форме, установленных </w:t>
      </w:r>
      <w:hyperlink r:id="rId7" w:anchor="/document/12148567/entry/0" w:history="1">
        <w:r w:rsidRPr="00A7021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от 27.07.2006 N 152-ФЗ "О персональных данных";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3.8.1 Администрация </w:t>
      </w:r>
      <w:r w:rsidR="00A7021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70213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A70213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A70213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 межведомственного взаимодействия в 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срок, не превышающий пяти рабочих дней со дня регистрации заявки запрашивает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1) 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2) сведения из налогового органа по месту постановки на учет, 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подтверждающую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отсутствие задолженности по налогам и сборам;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3) сведения о наличии (отсутствии) задолженности по страховым взносам, пеням, штрафам пред Пенсионным фондом Российской Федерации;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4) 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5) 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Оренбургской области</w:t>
      </w:r>
      <w:r w:rsidR="00A7021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A70213">
        <w:rPr>
          <w:rFonts w:ascii="Arial" w:eastAsia="Times New Roman" w:hAnsi="Arial" w:cs="Arial"/>
          <w:sz w:val="24"/>
          <w:szCs w:val="24"/>
          <w:lang w:eastAsia="ru-RU"/>
        </w:rPr>
        <w:t>Сакмарского</w:t>
      </w:r>
      <w:proofErr w:type="spell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области, </w:t>
      </w:r>
      <w:r w:rsidR="00A70213">
        <w:rPr>
          <w:rFonts w:ascii="Arial" w:eastAsia="Times New Roman" w:hAnsi="Arial" w:cs="Arial"/>
          <w:sz w:val="24"/>
          <w:szCs w:val="24"/>
          <w:lang w:eastAsia="ru-RU"/>
        </w:rPr>
        <w:t>Беловского сельсовета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развития малого и среднего предпринимательства.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3.8.2. Документы Порядка, субъект предпринимательства вправе предоставить в администрацию по собственной инициативе.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выделении субсидий является: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несоответствие представленных получателем субсидии документов требованиям, определенным подпунктами 1 - 7 пункта 3.8, или непредставление (предоставление не в полном объеме) указанных документов;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недостоверность представленной получателем субсидии информации;</w:t>
      </w:r>
    </w:p>
    <w:p w:rsidR="00E47810" w:rsidRPr="00D56001" w:rsidRDefault="00E47810" w:rsidP="00A70213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3.9. Субъект самостоятельно несет все расходы, связанные с подготовкой и подачей заявки и приложенных к ней документов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3.10. 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3.12. 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3.13. 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администрации.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3.14. 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первой,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3.15. Предоставление субсидии осуществляется на основании соглашений (договоров), заключенных между уполномоченным получателем бюджетных средств </w:t>
      </w:r>
      <w:r w:rsidR="001C4704">
        <w:rPr>
          <w:rFonts w:ascii="Arial" w:eastAsia="Times New Roman" w:hAnsi="Arial" w:cs="Arial"/>
          <w:sz w:val="24"/>
          <w:szCs w:val="24"/>
          <w:lang w:eastAsia="ru-RU"/>
        </w:rPr>
        <w:t>бюджета Беловского сельсовета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и получателем субсидии в соответствии с настоящим Порядком.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 п. 2.1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п. 2 настоящего Порядка.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В указанных соглашениях (договорах) должны быть предусмотрены: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цели и условия, сроки предоставления субсидий;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обязательства получателей субсидий по долевому финансированию целевых расходов;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обязательства получателей субсидии по целевому использованию субсидии;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формы и порядок предоставления отчетности о результатах выполнения получателем субсидий установленных условий. Требования к отчетности предусматривают определение порядка, сроков и формы представления получателем субсидии отчетности о достижении показателей или право главного распорядителя как получателя бюджетных средств устанавливать в соглашении сроки и формы представления получателе</w:t>
      </w:r>
      <w:r w:rsidR="001C4704">
        <w:rPr>
          <w:rFonts w:ascii="Arial" w:eastAsia="Times New Roman" w:hAnsi="Arial" w:cs="Arial"/>
          <w:sz w:val="24"/>
          <w:szCs w:val="24"/>
          <w:lang w:eastAsia="ru-RU"/>
        </w:rPr>
        <w:t>м субсидии указанной отчетности;</w:t>
      </w:r>
    </w:p>
    <w:p w:rsidR="00E47810" w:rsidRPr="00D56001" w:rsidRDefault="00E47810" w:rsidP="001C4704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порядок возврата субсидий в случае нарушения условий, установленных при их предоставлении;</w:t>
      </w:r>
    </w:p>
    <w:p w:rsidR="00E47810" w:rsidRPr="00D56001" w:rsidRDefault="00E47810" w:rsidP="00B31D6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ответственность за несоблюдение сторонами условий предоставления субсидий;</w:t>
      </w:r>
    </w:p>
    <w:p w:rsidR="00E47810" w:rsidRPr="00D56001" w:rsidRDefault="00E47810" w:rsidP="00B31D6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согласие их получателей на осуществление главным распорядителем как получателем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предоставления, равно как и не содержит условий;</w:t>
      </w:r>
    </w:p>
    <w:p w:rsidR="00E47810" w:rsidRPr="00D56001" w:rsidRDefault="00E47810" w:rsidP="00B31D6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- запрет приобретения юридическими лицами за счет полученных средств иностранной валюты.</w:t>
      </w:r>
    </w:p>
    <w:p w:rsidR="00E47810" w:rsidRPr="00D56001" w:rsidRDefault="00E47810" w:rsidP="00B31D6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3.16. Отражение операций о получении субсидий осуществляется в порядке, установленном законодательством Российской Федерации.</w:t>
      </w:r>
    </w:p>
    <w:p w:rsidR="00E47810" w:rsidRPr="00D56001" w:rsidRDefault="00E47810" w:rsidP="00B31D6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3.17. Получатели субсидий представляют главному распорядителю как получателю бюджетных средств финансовую отчетность об использовании субсидий в порядке, установленном соглашением (договором).</w:t>
      </w:r>
    </w:p>
    <w:p w:rsidR="00E47810" w:rsidRPr="00D56001" w:rsidRDefault="00E47810" w:rsidP="00B31D6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3.18. Главный распорядитель как получатель бюджетных средств осуществляет 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условий соглашений (договоров), а также за возвратом субсидий в бюджет </w:t>
      </w:r>
      <w:r w:rsidR="00B31D65">
        <w:rPr>
          <w:rFonts w:ascii="Arial" w:eastAsia="Times New Roman" w:hAnsi="Arial" w:cs="Arial"/>
          <w:sz w:val="24"/>
          <w:szCs w:val="24"/>
          <w:lang w:eastAsia="ru-RU"/>
        </w:rPr>
        <w:t>Беловского сельсовета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нарушения условий соглашений (договоров).</w:t>
      </w:r>
    </w:p>
    <w:p w:rsidR="00E47810" w:rsidRDefault="00E47810" w:rsidP="00AA7FA9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или корреспондентский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</w:p>
    <w:p w:rsidR="00AA7FA9" w:rsidRPr="00D56001" w:rsidRDefault="00AA7FA9" w:rsidP="00AA7FA9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810" w:rsidRDefault="00E47810" w:rsidP="00AA7FA9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4. 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</w:t>
      </w:r>
      <w:r w:rsidR="00360505">
        <w:rPr>
          <w:rFonts w:ascii="Arial" w:eastAsia="Times New Roman" w:hAnsi="Arial" w:cs="Arial"/>
          <w:sz w:val="24"/>
          <w:szCs w:val="24"/>
          <w:lang w:eastAsia="ru-RU"/>
        </w:rPr>
        <w:t>ем субсидий</w:t>
      </w:r>
    </w:p>
    <w:p w:rsidR="00360505" w:rsidRPr="00D56001" w:rsidRDefault="00360505" w:rsidP="00AA7FA9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810" w:rsidRPr="00D56001" w:rsidRDefault="00E47810" w:rsidP="003605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4.1. 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как получателем бюджетных средств </w:t>
      </w:r>
      <w:r w:rsidR="00360505">
        <w:rPr>
          <w:rFonts w:ascii="Arial" w:eastAsia="Times New Roman" w:hAnsi="Arial" w:cs="Arial"/>
          <w:sz w:val="24"/>
          <w:szCs w:val="24"/>
          <w:lang w:eastAsia="ru-RU"/>
        </w:rPr>
        <w:t>Беловского сель</w:t>
      </w:r>
      <w:r w:rsidR="00360505" w:rsidRPr="00D56001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3605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60505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8" w:anchor="/document/12112604/entry/0" w:history="1">
        <w:r w:rsidRPr="0036050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Бюджетным кодексом</w:t>
        </w:r>
      </w:hyperlink>
      <w:r w:rsidRPr="003605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Федерации.</w:t>
      </w:r>
    </w:p>
    <w:p w:rsidR="00E47810" w:rsidRPr="00D56001" w:rsidRDefault="00E47810" w:rsidP="003605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4.2. Главный распорядитель как получатель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E47810" w:rsidRPr="00D56001" w:rsidRDefault="00E47810" w:rsidP="0036050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4.3. 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</w:t>
      </w:r>
      <w:r w:rsidR="00360505">
        <w:rPr>
          <w:rFonts w:ascii="Arial" w:eastAsia="Times New Roman" w:hAnsi="Arial" w:cs="Arial"/>
          <w:sz w:val="24"/>
          <w:szCs w:val="24"/>
          <w:lang w:eastAsia="ru-RU"/>
        </w:rPr>
        <w:t>Беловского сельс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овета.</w:t>
      </w:r>
    </w:p>
    <w:p w:rsidR="00E47810" w:rsidRPr="00D56001" w:rsidRDefault="00E47810" w:rsidP="005535D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4.4. Получатель субсидии в порядке и сроки, предусмотренные соглашением, также направляют в администрацию финансовые отчеты с приложением документов, подтверждающих целевое использование предоставленных субсидий.</w:t>
      </w:r>
    </w:p>
    <w:p w:rsidR="00E47810" w:rsidRPr="00D56001" w:rsidRDefault="00E47810" w:rsidP="005535D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4.5. Нецелевое использование денежных средств, предоставленных в виде субсидий, влечет применение мер ответственности, предусмотренных </w:t>
      </w:r>
      <w:hyperlink r:id="rId9" w:anchor="/document/12112604/entry/0" w:history="1">
        <w:r w:rsidRPr="005535D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Бюджетным Кодексом</w:t>
        </w:r>
      </w:hyperlink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</w:p>
    <w:p w:rsidR="005535D5" w:rsidRDefault="005535D5" w:rsidP="00203905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5D5" w:rsidRDefault="00E47810" w:rsidP="005535D5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5. Порядок возврата субсидий в бюджет муниципального образования</w:t>
      </w:r>
    </w:p>
    <w:p w:rsidR="005535D5" w:rsidRDefault="005535D5" w:rsidP="005535D5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Сакмарского</w:t>
      </w:r>
      <w:proofErr w:type="spellEnd"/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</w:p>
    <w:p w:rsidR="00E47810" w:rsidRDefault="00E47810" w:rsidP="005535D5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в случае нарушения условий, установленных при их предоставлении</w:t>
      </w:r>
    </w:p>
    <w:p w:rsidR="005535D5" w:rsidRPr="00D56001" w:rsidRDefault="005535D5" w:rsidP="00203905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810" w:rsidRPr="00D56001" w:rsidRDefault="00E47810" w:rsidP="005535D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5.1. 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Субсидии, перечисленные Получателям субсидии, подлежат возврату в бюджет </w:t>
      </w:r>
      <w:r w:rsidR="005535D5">
        <w:rPr>
          <w:rFonts w:ascii="Arial" w:eastAsia="Times New Roman" w:hAnsi="Arial" w:cs="Arial"/>
          <w:sz w:val="24"/>
          <w:szCs w:val="24"/>
          <w:lang w:eastAsia="ru-RU"/>
        </w:rPr>
        <w:t xml:space="preserve">Беловского сельсовета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контроля.</w:t>
      </w:r>
      <w:proofErr w:type="gramEnd"/>
    </w:p>
    <w:p w:rsidR="00E47810" w:rsidRPr="00D56001" w:rsidRDefault="00E47810" w:rsidP="005535D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5.2. 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условий, установленных при предоставлении субсидии из бюджета </w:t>
      </w:r>
      <w:r w:rsidR="005535D5">
        <w:rPr>
          <w:rFonts w:ascii="Arial" w:eastAsia="Times New Roman" w:hAnsi="Arial" w:cs="Arial"/>
          <w:sz w:val="24"/>
          <w:szCs w:val="24"/>
          <w:lang w:eastAsia="ru-RU"/>
        </w:rPr>
        <w:t>Беловского сельсовета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осуществляется путем проведения проверки. 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как получателем бюджетных средств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предоставившим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47810" w:rsidRPr="00D56001" w:rsidRDefault="00E47810" w:rsidP="005535D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:rsidR="00E47810" w:rsidRPr="00D56001" w:rsidRDefault="00E47810" w:rsidP="005535D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5.3. В случае установления в ходе проверки получателем бюджетных средств, главным распорядителем как получателем бюджетных 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средств факта нецелевого использования средств субсидии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Главный распорядитель как получатель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5535D5">
        <w:rPr>
          <w:rFonts w:ascii="Arial" w:eastAsia="Times New Roman" w:hAnsi="Arial" w:cs="Arial"/>
          <w:sz w:val="24"/>
          <w:szCs w:val="24"/>
          <w:lang w:eastAsia="ru-RU"/>
        </w:rPr>
        <w:t>Беловского сельсовета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7810" w:rsidRPr="00D56001" w:rsidRDefault="00E47810" w:rsidP="005535D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5.4. 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 w:rsidR="005535D5">
        <w:rPr>
          <w:rFonts w:ascii="Arial" w:eastAsia="Times New Roman" w:hAnsi="Arial" w:cs="Arial"/>
          <w:sz w:val="24"/>
          <w:szCs w:val="24"/>
          <w:lang w:eastAsia="ru-RU"/>
        </w:rPr>
        <w:t>Беловского сельсовета</w:t>
      </w:r>
      <w:r w:rsidR="005535D5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по коду доходов в течение 10 дней с момента получения уведомления и акта проверки.</w:t>
      </w:r>
    </w:p>
    <w:p w:rsidR="00E47810" w:rsidRPr="00D56001" w:rsidRDefault="00E47810" w:rsidP="005535D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5.5. При расторжении соглашения (договора) по инициативе получателя бюджетных средств, в связи с нарушением другой стороной обязательств и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5535D5">
        <w:rPr>
          <w:rFonts w:ascii="Arial" w:eastAsia="Times New Roman" w:hAnsi="Arial" w:cs="Arial"/>
          <w:sz w:val="24"/>
          <w:szCs w:val="24"/>
          <w:lang w:eastAsia="ru-RU"/>
        </w:rPr>
        <w:t>Беловского сельсовета</w:t>
      </w:r>
      <w:r w:rsidR="005535D5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в течение 10 дней с момента получения уведомления получателя бюджетных средств.</w:t>
      </w:r>
    </w:p>
    <w:p w:rsidR="00E47810" w:rsidRDefault="00E47810" w:rsidP="005535D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5.6. При отказе получателя субсидии в добровольном порядке возместить денежные средства в соответствии с пунктом 5.4. настоящего Порядка, взыскание производится в судебном порядке в соответствии с законодательством Российской Федерации.</w:t>
      </w:r>
    </w:p>
    <w:p w:rsidR="005535D5" w:rsidRPr="00D56001" w:rsidRDefault="005535D5" w:rsidP="005535D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5D5" w:rsidRDefault="00E47810" w:rsidP="005535D5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6. Порядок возврата в текущем финансовом году получателем</w:t>
      </w:r>
    </w:p>
    <w:p w:rsidR="005535D5" w:rsidRDefault="00E47810" w:rsidP="005535D5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субсидий остатков субсидий, не использованных в отчетном финансовом году,</w:t>
      </w:r>
    </w:p>
    <w:p w:rsidR="005535D5" w:rsidRDefault="00E47810" w:rsidP="005535D5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в случаях, предусмотренных соглашениями (договорами)</w:t>
      </w:r>
    </w:p>
    <w:p w:rsidR="00E47810" w:rsidRDefault="00E47810" w:rsidP="005535D5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субсидий</w:t>
      </w:r>
    </w:p>
    <w:p w:rsidR="005535D5" w:rsidRPr="00D56001" w:rsidRDefault="005535D5" w:rsidP="005535D5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810" w:rsidRPr="00D56001" w:rsidRDefault="00E47810" w:rsidP="00B96759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6.1. Субсидии, перечисленные Получателям субсидии, подлежат возврату в бюджет </w:t>
      </w:r>
      <w:r w:rsidR="00B96759">
        <w:rPr>
          <w:rFonts w:ascii="Arial" w:eastAsia="Times New Roman" w:hAnsi="Arial" w:cs="Arial"/>
          <w:sz w:val="24"/>
          <w:szCs w:val="24"/>
          <w:lang w:eastAsia="ru-RU"/>
        </w:rPr>
        <w:t>Беловского сельсовета</w:t>
      </w:r>
      <w:r w:rsidR="00B96759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услуг.</w:t>
      </w:r>
    </w:p>
    <w:p w:rsidR="00E47810" w:rsidRPr="00D56001" w:rsidRDefault="00E47810" w:rsidP="00B96759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6.2. 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</w:t>
      </w:r>
      <w:r w:rsidR="00B96759">
        <w:rPr>
          <w:rFonts w:ascii="Arial" w:eastAsia="Times New Roman" w:hAnsi="Arial" w:cs="Arial"/>
          <w:sz w:val="24"/>
          <w:szCs w:val="24"/>
          <w:lang w:eastAsia="ru-RU"/>
        </w:rPr>
        <w:t>Беловского сельсовета</w:t>
      </w:r>
      <w:r w:rsidR="00B96759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с указанием назначения платежа, в срок не позднее 25 декабря текущего года.</w:t>
      </w:r>
    </w:p>
    <w:p w:rsidR="00E47810" w:rsidRPr="00D56001" w:rsidRDefault="00E47810" w:rsidP="00B96759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6.3. При отказе получателя субсидии в добровольном порядке возместить денежные средства в соответствии с пунктом 5.1. настоящего Порядка, взыскание производится в судебном порядке в соответствии с законодательством Российской Федерации.</w:t>
      </w:r>
    </w:p>
    <w:p w:rsidR="00203905" w:rsidRDefault="00203905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905" w:rsidRDefault="00203905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905" w:rsidRDefault="00203905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905" w:rsidRDefault="00203905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905" w:rsidRDefault="00203905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905" w:rsidRDefault="00203905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905" w:rsidRDefault="00203905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905" w:rsidRDefault="00203905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905" w:rsidRDefault="00203905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810" w:rsidRPr="000C01F6" w:rsidRDefault="00E47810" w:rsidP="000C01F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01F6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N 1</w:t>
      </w:r>
    </w:p>
    <w:p w:rsidR="000C01F6" w:rsidRDefault="00E47810" w:rsidP="000C01F6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01F6">
        <w:rPr>
          <w:rFonts w:ascii="Arial" w:eastAsia="Times New Roman" w:hAnsi="Arial" w:cs="Arial"/>
          <w:b/>
          <w:sz w:val="24"/>
          <w:szCs w:val="24"/>
          <w:lang w:eastAsia="ru-RU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</w:t>
      </w:r>
    </w:p>
    <w:p w:rsidR="00E47810" w:rsidRDefault="00E47810" w:rsidP="000C01F6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01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0C01F6">
        <w:rPr>
          <w:rFonts w:ascii="Arial" w:eastAsia="Times New Roman" w:hAnsi="Arial" w:cs="Arial"/>
          <w:b/>
          <w:sz w:val="24"/>
          <w:szCs w:val="24"/>
          <w:lang w:eastAsia="ru-RU"/>
        </w:rPr>
        <w:t>Беловский</w:t>
      </w:r>
      <w:proofErr w:type="spellEnd"/>
      <w:r w:rsidR="000C01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</w:p>
    <w:p w:rsidR="000C01F6" w:rsidRPr="000C01F6" w:rsidRDefault="000C01F6" w:rsidP="000C01F6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01F6" w:rsidRDefault="000C01F6" w:rsidP="000C01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</w:p>
    <w:p w:rsidR="000C01F6" w:rsidRDefault="000C01F6" w:rsidP="000C01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47810" w:rsidRPr="00D56001" w:rsidRDefault="00E47810" w:rsidP="000C01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01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="000C01F6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0C01F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E47810" w:rsidRPr="00D56001" w:rsidRDefault="000C01F6" w:rsidP="000C01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>от 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E47810" w:rsidRPr="00D56001" w:rsidRDefault="000C01F6" w:rsidP="000C01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E47810" w:rsidRPr="000C01F6" w:rsidRDefault="00E47810" w:rsidP="000C01F6">
      <w:pPr>
        <w:spacing w:after="0" w:line="12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C01F6">
        <w:rPr>
          <w:rFonts w:ascii="Arial" w:eastAsia="Times New Roman" w:hAnsi="Arial" w:cs="Arial"/>
          <w:sz w:val="18"/>
          <w:szCs w:val="18"/>
          <w:lang w:eastAsia="ru-RU"/>
        </w:rPr>
        <w:t>(Ф.И.О. руководителя, наименование организации)</w:t>
      </w:r>
    </w:p>
    <w:p w:rsidR="000C01F6" w:rsidRDefault="00E47810" w:rsidP="000C01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E47810" w:rsidRPr="00D56001" w:rsidRDefault="00E47810" w:rsidP="000C0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субсидий из бюджета муниципального образования </w:t>
      </w:r>
      <w:proofErr w:type="spellStart"/>
      <w:r w:rsidR="000C01F6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0C01F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0C01F6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C01F6">
        <w:rPr>
          <w:rFonts w:ascii="Arial" w:eastAsia="Times New Roman" w:hAnsi="Arial" w:cs="Arial"/>
          <w:sz w:val="24"/>
          <w:szCs w:val="24"/>
          <w:lang w:eastAsia="ru-RU"/>
        </w:rPr>
        <w:t>Сакмарского</w:t>
      </w:r>
      <w:proofErr w:type="spellEnd"/>
      <w:r w:rsidR="000C0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района Оренбургской области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</w:t>
      </w:r>
    </w:p>
    <w:p w:rsidR="00E47810" w:rsidRPr="00D56001" w:rsidRDefault="00E47810" w:rsidP="000C01F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принять на рассмотрение документы </w:t>
      </w: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</w:t>
      </w:r>
      <w:r w:rsidR="000C01F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0C01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</w:t>
      </w:r>
    </w:p>
    <w:p w:rsidR="00E47810" w:rsidRPr="000C01F6" w:rsidRDefault="00E47810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1F6">
        <w:rPr>
          <w:rFonts w:ascii="Arial" w:eastAsia="Times New Roman" w:hAnsi="Arial" w:cs="Arial"/>
          <w:sz w:val="18"/>
          <w:szCs w:val="18"/>
          <w:lang w:eastAsia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E47810" w:rsidRPr="00D56001" w:rsidRDefault="00E47810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субсидий из бюджета муниципального образования</w:t>
      </w:r>
      <w:r w:rsidR="000C01F6" w:rsidRPr="000C0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C01F6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0C01F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0C01F6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C01F6">
        <w:rPr>
          <w:rFonts w:ascii="Arial" w:eastAsia="Times New Roman" w:hAnsi="Arial" w:cs="Arial"/>
          <w:sz w:val="24"/>
          <w:szCs w:val="24"/>
          <w:lang w:eastAsia="ru-RU"/>
        </w:rPr>
        <w:t>Сакмарского</w:t>
      </w:r>
      <w:proofErr w:type="spellEnd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E47810" w:rsidRPr="00D56001" w:rsidRDefault="00E47810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Сумма запрашиваемой субсидии </w:t>
      </w:r>
      <w:r w:rsidR="000C01F6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тыс. рублей.</w:t>
      </w:r>
    </w:p>
    <w:p w:rsidR="00E47810" w:rsidRPr="00D56001" w:rsidRDefault="00E47810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Цель получения субсидии_________________</w:t>
      </w:r>
      <w:r w:rsidR="000C01F6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E47810" w:rsidRPr="00D56001" w:rsidRDefault="00E47810" w:rsidP="000C01F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С условиями отбора ознакомлен и предоставляю согласно Порядка предоставления субсидий из бюджета муниципального образования </w:t>
      </w:r>
      <w:proofErr w:type="spellStart"/>
      <w:r w:rsidR="000C01F6">
        <w:rPr>
          <w:rFonts w:ascii="Arial" w:eastAsia="Times New Roman" w:hAnsi="Arial" w:cs="Arial"/>
          <w:sz w:val="24"/>
          <w:szCs w:val="24"/>
          <w:lang w:eastAsia="ru-RU"/>
        </w:rPr>
        <w:t>Беловский</w:t>
      </w:r>
      <w:proofErr w:type="spellEnd"/>
      <w:r w:rsidR="000C01F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0C01F6"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C01F6">
        <w:rPr>
          <w:rFonts w:ascii="Arial" w:eastAsia="Times New Roman" w:hAnsi="Arial" w:cs="Arial"/>
          <w:sz w:val="24"/>
          <w:szCs w:val="24"/>
          <w:lang w:eastAsia="ru-RU"/>
        </w:rPr>
        <w:t>Сакмарского</w:t>
      </w:r>
      <w:proofErr w:type="spellEnd"/>
      <w:r w:rsidR="000C01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района Оренбургской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  <w:proofErr w:type="gramEnd"/>
    </w:p>
    <w:p w:rsidR="00E47810" w:rsidRPr="00D56001" w:rsidRDefault="00E47810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 Перечень представленных документов</w:t>
      </w:r>
    </w:p>
    <w:tbl>
      <w:tblPr>
        <w:tblW w:w="88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4462"/>
        <w:gridCol w:w="3325"/>
      </w:tblGrid>
      <w:tr w:rsidR="00E47810" w:rsidRPr="00D56001" w:rsidTr="00E47810">
        <w:trPr>
          <w:tblCellSpacing w:w="15" w:type="dxa"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 N </w:t>
            </w:r>
            <w:proofErr w:type="spellStart"/>
            <w:proofErr w:type="gramStart"/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E47810" w:rsidRPr="00D56001" w:rsidTr="00E47810">
        <w:trPr>
          <w:tblCellSpacing w:w="15" w:type="dxa"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47810" w:rsidRPr="00D56001" w:rsidTr="00E47810">
        <w:trPr>
          <w:tblCellSpacing w:w="15" w:type="dxa"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47810" w:rsidRPr="00D56001" w:rsidRDefault="00E47810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Дата подачи заявки: "____" _____________20___ г.</w:t>
      </w:r>
    </w:p>
    <w:p w:rsidR="00E47810" w:rsidRPr="00D56001" w:rsidRDefault="00E47810" w:rsidP="000C01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</w:p>
    <w:p w:rsidR="000C01F6" w:rsidRDefault="00E47810" w:rsidP="000C01F6">
      <w:pPr>
        <w:spacing w:after="0" w:line="120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0C01F6">
        <w:rPr>
          <w:rFonts w:ascii="Arial" w:eastAsia="Times New Roman" w:hAnsi="Arial" w:cs="Arial"/>
          <w:sz w:val="16"/>
          <w:szCs w:val="16"/>
          <w:lang w:eastAsia="ru-RU"/>
        </w:rPr>
        <w:t>индивидуальный предприниматель)</w:t>
      </w:r>
    </w:p>
    <w:p w:rsidR="00E47810" w:rsidRPr="00D56001" w:rsidRDefault="00E47810" w:rsidP="000C01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____________ </w:t>
      </w:r>
      <w:r w:rsidR="000C01F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 xml:space="preserve">___________ </w:t>
      </w:r>
      <w:r w:rsidR="000C01F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56001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E47810" w:rsidRPr="00D56001" w:rsidRDefault="00E47810" w:rsidP="000C01F6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001">
        <w:rPr>
          <w:rFonts w:ascii="Arial" w:eastAsia="Times New Roman" w:hAnsi="Arial" w:cs="Arial"/>
          <w:sz w:val="24"/>
          <w:szCs w:val="24"/>
          <w:lang w:eastAsia="ru-RU"/>
        </w:rPr>
        <w:t>(дата) (подпись) (Ф.И.О.)</w:t>
      </w: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1F6" w:rsidRDefault="000C01F6" w:rsidP="00D560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810" w:rsidRPr="000C01F6" w:rsidRDefault="00E47810" w:rsidP="000C01F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01F6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N 2</w:t>
      </w:r>
    </w:p>
    <w:p w:rsidR="00703D21" w:rsidRDefault="00E47810" w:rsidP="00703D21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3D21">
        <w:rPr>
          <w:rFonts w:ascii="Arial" w:eastAsia="Times New Roman" w:hAnsi="Arial" w:cs="Arial"/>
          <w:b/>
          <w:sz w:val="24"/>
          <w:szCs w:val="24"/>
          <w:lang w:eastAsia="ru-RU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</w:t>
      </w:r>
    </w:p>
    <w:p w:rsidR="00E47810" w:rsidRPr="00703D21" w:rsidRDefault="00E47810" w:rsidP="00703D21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3D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0C01F6" w:rsidRPr="00703D21">
        <w:rPr>
          <w:rFonts w:ascii="Arial" w:eastAsia="Times New Roman" w:hAnsi="Arial" w:cs="Arial"/>
          <w:b/>
          <w:sz w:val="24"/>
          <w:szCs w:val="24"/>
          <w:lang w:eastAsia="ru-RU"/>
        </w:rPr>
        <w:t>Беловский</w:t>
      </w:r>
      <w:proofErr w:type="spellEnd"/>
      <w:r w:rsidR="000C01F6" w:rsidRPr="00703D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</w:t>
      </w:r>
      <w:r w:rsidR="00703D21" w:rsidRPr="00703D21">
        <w:rPr>
          <w:rFonts w:ascii="Arial" w:eastAsia="Times New Roman" w:hAnsi="Arial" w:cs="Arial"/>
          <w:b/>
          <w:sz w:val="24"/>
          <w:szCs w:val="24"/>
          <w:lang w:eastAsia="ru-RU"/>
        </w:rPr>
        <w:t>овет</w:t>
      </w:r>
    </w:p>
    <w:p w:rsidR="00703D21" w:rsidRDefault="00703D21" w:rsidP="00703D2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3D21" w:rsidRDefault="00703D21" w:rsidP="00703D2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810" w:rsidRDefault="00703D21" w:rsidP="00703D2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7810" w:rsidRPr="00D56001">
        <w:rPr>
          <w:rFonts w:ascii="Arial" w:eastAsia="Times New Roman" w:hAnsi="Arial" w:cs="Arial"/>
          <w:sz w:val="24"/>
          <w:szCs w:val="24"/>
          <w:lang w:eastAsia="ru-RU"/>
        </w:rPr>
        <w:t>о получателе субсидий</w:t>
      </w:r>
    </w:p>
    <w:p w:rsidR="00703D21" w:rsidRPr="00D56001" w:rsidRDefault="00703D21" w:rsidP="00703D2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4405"/>
        <w:gridCol w:w="4520"/>
      </w:tblGrid>
      <w:tr w:rsidR="00E47810" w:rsidRPr="00D56001" w:rsidTr="00E47810">
        <w:trPr>
          <w:tblCellSpacing w:w="15" w:type="dxa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7810" w:rsidRPr="00D56001" w:rsidTr="00E47810">
        <w:trPr>
          <w:tblCellSpacing w:w="15" w:type="dxa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7810" w:rsidRPr="00D56001" w:rsidTr="00E47810">
        <w:trPr>
          <w:tblCellSpacing w:w="15" w:type="dxa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7810" w:rsidRPr="00D56001" w:rsidTr="00E47810">
        <w:trPr>
          <w:tblCellSpacing w:w="15" w:type="dxa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47810" w:rsidRPr="00D56001" w:rsidRDefault="00E47810" w:rsidP="00D5600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47810" w:rsidRPr="00D56001" w:rsidRDefault="00E47810" w:rsidP="00703D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47810" w:rsidRPr="00D56001" w:rsidSect="006F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47810"/>
    <w:rsid w:val="000C01F6"/>
    <w:rsid w:val="001C44C1"/>
    <w:rsid w:val="001C4704"/>
    <w:rsid w:val="00203905"/>
    <w:rsid w:val="00242574"/>
    <w:rsid w:val="002B2A9F"/>
    <w:rsid w:val="002F40E0"/>
    <w:rsid w:val="003276C8"/>
    <w:rsid w:val="00360505"/>
    <w:rsid w:val="005535D5"/>
    <w:rsid w:val="006B1407"/>
    <w:rsid w:val="006F5BF3"/>
    <w:rsid w:val="00703D21"/>
    <w:rsid w:val="00755CC1"/>
    <w:rsid w:val="007B6D36"/>
    <w:rsid w:val="007D5CC4"/>
    <w:rsid w:val="00844E6B"/>
    <w:rsid w:val="008C68C0"/>
    <w:rsid w:val="00944B82"/>
    <w:rsid w:val="009E03B8"/>
    <w:rsid w:val="00A70213"/>
    <w:rsid w:val="00AA7FA9"/>
    <w:rsid w:val="00B31D65"/>
    <w:rsid w:val="00B96759"/>
    <w:rsid w:val="00BB4062"/>
    <w:rsid w:val="00C35213"/>
    <w:rsid w:val="00D24A55"/>
    <w:rsid w:val="00D56001"/>
    <w:rsid w:val="00D87AA3"/>
    <w:rsid w:val="00E47810"/>
    <w:rsid w:val="00FB33FB"/>
    <w:rsid w:val="00FD3B76"/>
    <w:rsid w:val="00FE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4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47810"/>
    <w:rPr>
      <w:i/>
      <w:iCs/>
    </w:rPr>
  </w:style>
  <w:style w:type="paragraph" w:customStyle="1" w:styleId="s1">
    <w:name w:val="s_1"/>
    <w:basedOn w:val="a"/>
    <w:rsid w:val="00E4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810"/>
    <w:rPr>
      <w:color w:val="0000FF"/>
      <w:u w:val="single"/>
    </w:rPr>
  </w:style>
  <w:style w:type="paragraph" w:customStyle="1" w:styleId="s16">
    <w:name w:val="s_16"/>
    <w:basedOn w:val="a"/>
    <w:rsid w:val="00E4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4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7">
    <w:name w:val="indent_7"/>
    <w:basedOn w:val="a"/>
    <w:rsid w:val="00E4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4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5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29</cp:revision>
  <cp:lastPrinted>2018-06-04T10:23:00Z</cp:lastPrinted>
  <dcterms:created xsi:type="dcterms:W3CDTF">2018-05-30T11:36:00Z</dcterms:created>
  <dcterms:modified xsi:type="dcterms:W3CDTF">2018-06-28T09:30:00Z</dcterms:modified>
</cp:coreProperties>
</file>