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Default="00F64E9E" w:rsidP="00F64E9E">
      <w:pPr>
        <w:pStyle w:val="align-right"/>
        <w:spacing w:before="0" w:beforeAutospacing="0" w:after="0" w:afterAutospacing="0"/>
        <w:jc w:val="right"/>
        <w:rPr>
          <w:bCs/>
        </w:rPr>
      </w:pPr>
      <w:r>
        <w:rPr>
          <w:bCs/>
        </w:rPr>
        <w:t>Приложение 1</w:t>
      </w:r>
    </w:p>
    <w:p w:rsidR="00F64E9E" w:rsidRDefault="00F64E9E" w:rsidP="00F64E9E">
      <w:pPr>
        <w:pStyle w:val="align-right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к порядку формирования </w:t>
      </w:r>
    </w:p>
    <w:p w:rsidR="00F64E9E" w:rsidRDefault="00F64E9E" w:rsidP="00F64E9E">
      <w:pPr>
        <w:pStyle w:val="align-right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перечня налоговых расходов и </w:t>
      </w:r>
    </w:p>
    <w:p w:rsidR="00F64E9E" w:rsidRDefault="00F64E9E" w:rsidP="00F64E9E">
      <w:pPr>
        <w:pStyle w:val="align-right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проведения оценки налоговых расходов </w:t>
      </w:r>
    </w:p>
    <w:p w:rsidR="00F64E9E" w:rsidRDefault="00F64E9E" w:rsidP="00F64E9E">
      <w:pPr>
        <w:pStyle w:val="align-right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муниципального образования </w:t>
      </w:r>
      <w:r>
        <w:br/>
      </w:r>
      <w:proofErr w:type="spellStart"/>
      <w:r>
        <w:t>Беловский</w:t>
      </w:r>
      <w:proofErr w:type="spellEnd"/>
      <w:r>
        <w:rPr>
          <w:bCs/>
        </w:rPr>
        <w:t xml:space="preserve"> сельсовет </w:t>
      </w:r>
    </w:p>
    <w:p w:rsidR="00F64E9E" w:rsidRDefault="00F64E9E" w:rsidP="00F64E9E">
      <w:pPr>
        <w:pStyle w:val="align-right"/>
        <w:spacing w:before="0" w:beforeAutospacing="0" w:after="0" w:afterAutospacing="0"/>
        <w:jc w:val="right"/>
        <w:rPr>
          <w:bCs/>
        </w:rPr>
      </w:pPr>
      <w:proofErr w:type="spellStart"/>
      <w:r>
        <w:rPr>
          <w:bCs/>
        </w:rPr>
        <w:t>Сакмарского</w:t>
      </w:r>
      <w:proofErr w:type="spellEnd"/>
      <w:r>
        <w:rPr>
          <w:bCs/>
        </w:rPr>
        <w:t xml:space="preserve"> района</w:t>
      </w:r>
    </w:p>
    <w:p w:rsidR="00F64E9E" w:rsidRDefault="00F64E9E" w:rsidP="00F64E9E">
      <w:pPr>
        <w:pStyle w:val="align-right"/>
        <w:spacing w:before="0" w:beforeAutospacing="0" w:after="0" w:afterAutospacing="0"/>
        <w:jc w:val="right"/>
      </w:pPr>
      <w:r>
        <w:rPr>
          <w:bCs/>
        </w:rPr>
        <w:t xml:space="preserve"> Оренбургской области</w:t>
      </w:r>
    </w:p>
    <w:p w:rsidR="00F64E9E" w:rsidRDefault="00F64E9E" w:rsidP="00F64E9E">
      <w:pPr>
        <w:pStyle w:val="align-right"/>
        <w:spacing w:before="0" w:beforeAutospacing="0" w:after="0" w:afterAutospacing="0"/>
        <w:rPr>
          <w:sz w:val="28"/>
          <w:szCs w:val="28"/>
        </w:rPr>
      </w:pPr>
    </w:p>
    <w:p w:rsidR="00F64E9E" w:rsidRDefault="00F64E9E" w:rsidP="00F64E9E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налоговых расходов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64E9E" w:rsidRDefault="00F64E9E" w:rsidP="00F64E9E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F64E9E" w:rsidRDefault="00F64E9E" w:rsidP="00F64E9E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2"/>
        <w:gridCol w:w="1519"/>
        <w:gridCol w:w="1559"/>
        <w:gridCol w:w="1418"/>
        <w:gridCol w:w="1134"/>
        <w:gridCol w:w="1417"/>
        <w:gridCol w:w="1276"/>
        <w:gridCol w:w="1276"/>
        <w:gridCol w:w="992"/>
        <w:gridCol w:w="1134"/>
        <w:gridCol w:w="1843"/>
        <w:gridCol w:w="1495"/>
      </w:tblGrid>
      <w:tr w:rsidR="00F64E9E" w:rsidTr="00F64E9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tabs>
                <w:tab w:val="left" w:pos="735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                  Нормативные характеристики налогового расхода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характеристики налогового расхода</w:t>
            </w:r>
          </w:p>
        </w:tc>
      </w:tr>
      <w:tr w:rsidR="00F64E9E" w:rsidTr="00F64E9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E9E" w:rsidRDefault="00F64E9E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E" w:rsidRDefault="00F64E9E">
            <w:pPr>
              <w:pStyle w:val="a3"/>
              <w:spacing w:before="0" w:beforeAutospacing="0" w:after="0" w:afterAutospacing="0"/>
              <w:ind w:hanging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преференции.</w:t>
            </w:r>
          </w:p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категория налоговых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</w:t>
            </w:r>
            <w:proofErr w:type="gramStart"/>
            <w:r>
              <w:rPr>
                <w:sz w:val="20"/>
                <w:szCs w:val="20"/>
              </w:rPr>
              <w:t>целях</w:t>
            </w:r>
            <w:proofErr w:type="gramEnd"/>
            <w:r>
              <w:rPr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структурных элементов муниципальных программ, в </w:t>
            </w:r>
            <w:proofErr w:type="gramStart"/>
            <w:r>
              <w:rPr>
                <w:sz w:val="20"/>
                <w:szCs w:val="20"/>
              </w:rPr>
              <w:t>целях</w:t>
            </w:r>
            <w:proofErr w:type="gramEnd"/>
            <w:r>
              <w:rPr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F64E9E" w:rsidTr="00F64E9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4E9E" w:rsidRPr="00412853" w:rsidTr="00F64E9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E" w:rsidRPr="00412853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E" w:rsidRPr="00412853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12853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E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12853">
              <w:rPr>
                <w:sz w:val="16"/>
                <w:szCs w:val="16"/>
              </w:rPr>
              <w:t>27.11.2019 г №134</w:t>
            </w:r>
          </w:p>
          <w:p w:rsidR="00520CCC" w:rsidRPr="00520CCC" w:rsidRDefault="00520CCC" w:rsidP="00520CCC">
            <w:pPr>
              <w:pStyle w:val="ConsPlusTitle"/>
              <w:spacing w:line="120" w:lineRule="atLeas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20CCC">
              <w:rPr>
                <w:rFonts w:ascii="Times New Roman" w:hAnsi="Times New Roman" w:cs="Times New Roman"/>
                <w:b w:val="0"/>
                <w:sz w:val="16"/>
                <w:szCs w:val="16"/>
              </w:rPr>
              <w:t>Об утверждении Положения "О земельном налоге"</w:t>
            </w:r>
          </w:p>
          <w:p w:rsidR="00520CCC" w:rsidRPr="00520CCC" w:rsidRDefault="00520CCC" w:rsidP="00520CCC">
            <w:pPr>
              <w:pStyle w:val="ConsPlusTitle"/>
              <w:spacing w:line="120" w:lineRule="atLeas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20CC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520CCC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Беловский</w:t>
            </w:r>
            <w:proofErr w:type="spellEnd"/>
            <w:r w:rsidRPr="00520CC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сельсовет</w:t>
            </w:r>
          </w:p>
          <w:p w:rsidR="00520CCC" w:rsidRPr="00520CCC" w:rsidRDefault="00520CCC" w:rsidP="00520CCC">
            <w:pPr>
              <w:pStyle w:val="ConsPlusTitle"/>
              <w:spacing w:line="120" w:lineRule="atLeas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20CCC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Сакмарского</w:t>
            </w:r>
            <w:proofErr w:type="spellEnd"/>
            <w:r w:rsidRPr="00520CC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района Оренбургской области</w:t>
            </w:r>
          </w:p>
          <w:p w:rsidR="00520CCC" w:rsidRPr="00412853" w:rsidRDefault="00520CCC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E" w:rsidRPr="00412853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12853">
              <w:rPr>
                <w:sz w:val="16"/>
                <w:szCs w:val="16"/>
              </w:rPr>
              <w:t>Юридические,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53" w:rsidRPr="00412853" w:rsidRDefault="00412853" w:rsidP="00412853">
            <w:pPr>
              <w:pStyle w:val="ConsPlusNormal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853">
              <w:rPr>
                <w:rFonts w:ascii="Arial" w:hAnsi="Arial" w:cs="Arial"/>
                <w:sz w:val="16"/>
                <w:szCs w:val="16"/>
              </w:rPr>
              <w:t>1) - 0,16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412853" w:rsidRPr="00412853" w:rsidRDefault="00412853" w:rsidP="00412853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128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12853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12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0,3 процента в отношении земельных участков, занятых </w:t>
            </w:r>
            <w:hyperlink r:id="rId4" w:history="1">
              <w:r w:rsidRPr="00412853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жилищным фондом</w:t>
              </w:r>
            </w:hyperlink>
            <w:r w:rsidRPr="00412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и </w:t>
            </w:r>
            <w:hyperlink r:id="rId5" w:history="1">
              <w:r w:rsidRPr="00412853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объектами инженерной инфраструктуры</w:t>
              </w:r>
            </w:hyperlink>
            <w:r w:rsidRPr="00412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жилищно-коммунального комплекса (за исключением доли в праве на земельный участок, приходяще</w:t>
            </w:r>
            <w:r w:rsidRPr="0041285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  <w:p w:rsidR="00412853" w:rsidRPr="00412853" w:rsidRDefault="00412853" w:rsidP="00412853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412853">
              <w:rPr>
                <w:rFonts w:ascii="Arial" w:hAnsi="Arial" w:cs="Arial"/>
                <w:color w:val="000000" w:themeColor="text1"/>
                <w:sz w:val="16"/>
                <w:szCs w:val="16"/>
              </w:rPr>
              <w:t>- 0,3 процента в отношении земельных участков, не используем</w:t>
            </w:r>
            <w:r w:rsidRPr="0041285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ых в предпринимательской деятельности, приобретенных (предоставленных) для ведения </w:t>
            </w:r>
            <w:hyperlink r:id="rId6" w:history="1">
              <w:r w:rsidRPr="00412853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личного подсобного хозяйства</w:t>
              </w:r>
            </w:hyperlink>
            <w:r w:rsidRPr="00412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садоводства или огородничества, а также земельных участков общего назначения, предусмотренных Федеральным </w:t>
            </w:r>
            <w:hyperlink r:id="rId7" w:history="1">
              <w:r w:rsidRPr="00412853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законом</w:t>
              </w:r>
            </w:hyperlink>
            <w:r w:rsidRPr="00412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  <w:proofErr w:type="gramEnd"/>
          </w:p>
          <w:p w:rsidR="00412853" w:rsidRPr="00412853" w:rsidRDefault="00412853" w:rsidP="00412853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- 0,3 процента в </w:t>
            </w:r>
            <w:r w:rsidRPr="0041285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отношении земельных участков ограниченных в обороте в соответствии с </w:t>
            </w:r>
            <w:hyperlink r:id="rId8" w:history="1">
              <w:r w:rsidRPr="00412853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законодательством</w:t>
              </w:r>
            </w:hyperlink>
            <w:r w:rsidRPr="00412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Российской Федерации, предоставленных для </w:t>
            </w:r>
            <w:r w:rsidRPr="00412853">
              <w:rPr>
                <w:rFonts w:ascii="Arial" w:hAnsi="Arial" w:cs="Arial"/>
                <w:sz w:val="16"/>
                <w:szCs w:val="16"/>
              </w:rPr>
              <w:t>обеспечения обороны, безопасности и таможенных нужд;</w:t>
            </w:r>
          </w:p>
          <w:p w:rsidR="00412853" w:rsidRPr="00412853" w:rsidRDefault="00412853" w:rsidP="00412853">
            <w:pPr>
              <w:pStyle w:val="ConsPlusNormal"/>
              <w:ind w:firstLine="540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412853" w:rsidRPr="00412853" w:rsidRDefault="00412853" w:rsidP="00412853">
            <w:pPr>
              <w:pStyle w:val="ConsPlusNormal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853">
              <w:rPr>
                <w:rFonts w:ascii="Arial" w:hAnsi="Arial" w:cs="Arial"/>
                <w:sz w:val="16"/>
                <w:szCs w:val="16"/>
              </w:rPr>
              <w:t>2) 1,5 процента в отношении прочих земельных участков.</w:t>
            </w:r>
          </w:p>
          <w:p w:rsidR="00F64E9E" w:rsidRPr="00412853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E" w:rsidRPr="00412853" w:rsidRDefault="00412853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12853">
              <w:rPr>
                <w:sz w:val="16"/>
                <w:szCs w:val="16"/>
              </w:rPr>
              <w:lastRenderedPageBreak/>
              <w:t>Юридические, физические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E" w:rsidRPr="00412853" w:rsidRDefault="00412853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E" w:rsidRPr="00412853" w:rsidRDefault="00412853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E" w:rsidRPr="00412853" w:rsidRDefault="00412853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E" w:rsidRPr="00412853" w:rsidRDefault="00412853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53" w:rsidRPr="00412853" w:rsidRDefault="00412853" w:rsidP="00412853">
            <w:pPr>
              <w:shd w:val="clear" w:color="auto" w:fill="FFFFFF"/>
              <w:spacing w:line="240" w:lineRule="auto"/>
              <w:jc w:val="center"/>
              <w:rPr>
                <w:spacing w:val="11"/>
                <w:sz w:val="16"/>
                <w:szCs w:val="16"/>
              </w:rPr>
            </w:pPr>
            <w:r w:rsidRPr="00412853">
              <w:rPr>
                <w:sz w:val="16"/>
                <w:szCs w:val="16"/>
              </w:rPr>
              <w:t>«</w:t>
            </w:r>
            <w:r w:rsidRPr="00412853">
              <w:rPr>
                <w:spacing w:val="11"/>
                <w:sz w:val="16"/>
                <w:szCs w:val="16"/>
              </w:rPr>
              <w:t>Устойчивое развитие  территории</w:t>
            </w:r>
          </w:p>
          <w:p w:rsidR="00412853" w:rsidRPr="00412853" w:rsidRDefault="00412853" w:rsidP="00412853">
            <w:pPr>
              <w:shd w:val="clear" w:color="auto" w:fill="FFFFFF"/>
              <w:spacing w:line="240" w:lineRule="auto"/>
              <w:jc w:val="center"/>
              <w:rPr>
                <w:spacing w:val="11"/>
                <w:sz w:val="16"/>
                <w:szCs w:val="16"/>
              </w:rPr>
            </w:pPr>
            <w:r w:rsidRPr="00412853">
              <w:rPr>
                <w:spacing w:val="11"/>
                <w:sz w:val="16"/>
                <w:szCs w:val="16"/>
              </w:rPr>
              <w:t>муниципального образования</w:t>
            </w:r>
          </w:p>
          <w:p w:rsidR="00412853" w:rsidRPr="00412853" w:rsidRDefault="00412853" w:rsidP="00412853">
            <w:pPr>
              <w:shd w:val="clear" w:color="auto" w:fill="FFFFFF"/>
              <w:spacing w:line="240" w:lineRule="auto"/>
              <w:jc w:val="center"/>
              <w:rPr>
                <w:spacing w:val="11"/>
                <w:sz w:val="16"/>
                <w:szCs w:val="16"/>
              </w:rPr>
            </w:pPr>
            <w:proofErr w:type="spellStart"/>
            <w:r w:rsidRPr="00412853">
              <w:rPr>
                <w:spacing w:val="11"/>
                <w:sz w:val="16"/>
                <w:szCs w:val="16"/>
              </w:rPr>
              <w:t>Беловский</w:t>
            </w:r>
            <w:proofErr w:type="spellEnd"/>
            <w:r w:rsidRPr="00412853">
              <w:rPr>
                <w:spacing w:val="11"/>
                <w:sz w:val="16"/>
                <w:szCs w:val="16"/>
              </w:rPr>
              <w:t xml:space="preserve"> сельсовет</w:t>
            </w:r>
          </w:p>
          <w:p w:rsidR="00412853" w:rsidRPr="00412853" w:rsidRDefault="00412853" w:rsidP="00412853">
            <w:pPr>
              <w:shd w:val="clear" w:color="auto" w:fill="FFFFFF"/>
              <w:spacing w:line="240" w:lineRule="auto"/>
              <w:jc w:val="center"/>
              <w:rPr>
                <w:spacing w:val="11"/>
                <w:sz w:val="16"/>
                <w:szCs w:val="16"/>
              </w:rPr>
            </w:pPr>
            <w:proofErr w:type="spellStart"/>
            <w:r w:rsidRPr="00412853">
              <w:rPr>
                <w:spacing w:val="11"/>
                <w:sz w:val="16"/>
                <w:szCs w:val="16"/>
              </w:rPr>
              <w:t>Сакмарского</w:t>
            </w:r>
            <w:proofErr w:type="spellEnd"/>
            <w:r w:rsidRPr="00412853">
              <w:rPr>
                <w:spacing w:val="11"/>
                <w:sz w:val="16"/>
                <w:szCs w:val="16"/>
              </w:rPr>
              <w:t xml:space="preserve"> района Оренбургской области</w:t>
            </w:r>
          </w:p>
          <w:p w:rsidR="00412853" w:rsidRPr="00412853" w:rsidRDefault="00412853" w:rsidP="004128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12853">
              <w:rPr>
                <w:spacing w:val="11"/>
                <w:sz w:val="16"/>
                <w:szCs w:val="16"/>
              </w:rPr>
              <w:t>на 2017 - 2021 годы</w:t>
            </w:r>
            <w:r w:rsidRPr="00412853">
              <w:rPr>
                <w:sz w:val="16"/>
                <w:szCs w:val="16"/>
              </w:rPr>
              <w:t>»</w:t>
            </w:r>
          </w:p>
          <w:p w:rsidR="00F64E9E" w:rsidRPr="00412853" w:rsidRDefault="00412853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№159-п от 15.11.2016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53" w:rsidRPr="00412853" w:rsidRDefault="00412853" w:rsidP="00412853">
            <w:pPr>
              <w:jc w:val="center"/>
              <w:rPr>
                <w:color w:val="000000"/>
                <w:sz w:val="16"/>
                <w:szCs w:val="16"/>
              </w:rPr>
            </w:pPr>
            <w:r w:rsidRPr="00412853">
              <w:rPr>
                <w:color w:val="000000"/>
                <w:sz w:val="16"/>
                <w:szCs w:val="16"/>
              </w:rPr>
              <w:t>социальная поддержка отдельных категорий граждан в виде социальных выплат, компенсаций, материальной помощи и предоставления налоговых льгот</w:t>
            </w:r>
          </w:p>
          <w:p w:rsidR="00F64E9E" w:rsidRPr="00412853" w:rsidRDefault="00F64E9E">
            <w:pPr>
              <w:pStyle w:val="align-center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FB3816" w:rsidRPr="00412853" w:rsidRDefault="00FB3816">
      <w:pPr>
        <w:rPr>
          <w:sz w:val="16"/>
          <w:szCs w:val="16"/>
        </w:rPr>
      </w:pPr>
    </w:p>
    <w:sectPr w:rsidR="00FB3816" w:rsidRPr="00412853" w:rsidSect="00F64E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9E"/>
    <w:rsid w:val="00000108"/>
    <w:rsid w:val="00412853"/>
    <w:rsid w:val="00520CCC"/>
    <w:rsid w:val="00F64E9E"/>
    <w:rsid w:val="00FB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9E"/>
    <w:pPr>
      <w:widowControl w:val="0"/>
      <w:spacing w:after="0" w:line="259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E9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lign-center">
    <w:name w:val="align-center"/>
    <w:basedOn w:val="a"/>
    <w:uiPriority w:val="99"/>
    <w:rsid w:val="00F64E9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lign-right">
    <w:name w:val="align-right"/>
    <w:basedOn w:val="a"/>
    <w:uiPriority w:val="99"/>
    <w:rsid w:val="00F64E9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4">
    <w:name w:val="Table Grid"/>
    <w:basedOn w:val="a1"/>
    <w:uiPriority w:val="59"/>
    <w:rsid w:val="00F6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2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3A445F0F272E42449DBF98CD0FE028B29DA1A8A6FC09413719947A031DAA045778BD53C9900562113B21680A4C4410A793F3169D07082c76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23A445F0F272E42449DBF98CD0FE028B2ADE108B6FC09413719947A031DAA05777D3D93C9E1C552506E447C5cF6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3A445F0F272E42449DBF98CD0FE028B2ADE108C67C09413719947A031DAA045778BD53C9902562613B21680A4C4410A793F3169D07082c76CD" TargetMode="External"/><Relationship Id="rId5" Type="http://schemas.openxmlformats.org/officeDocument/2006/relationships/hyperlink" Target="consultantplus://offline/ref=CA23A445F0F272E42449DBF98CD0FE028A23DE128D6DC09413719947A031DAA045778BD53C9902502513B21680A4C4410A793F3169D07082c76C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A23A445F0F272E42449DBF98CD0FE028B28D81A8869C09413719947A031DAA045778BD53C9903502D13B21680A4C4410A793F3169D07082c76C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2021-02-24T04:08:00Z</dcterms:created>
  <dcterms:modified xsi:type="dcterms:W3CDTF">2021-02-24T04:44:00Z</dcterms:modified>
</cp:coreProperties>
</file>