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46" w:rsidRPr="000A2346" w:rsidRDefault="000A2346" w:rsidP="000A2346">
      <w:pPr>
        <w:jc w:val="right"/>
        <w:rPr>
          <w:b/>
        </w:rPr>
      </w:pPr>
      <w:r w:rsidRPr="000A2346">
        <w:rPr>
          <w:b/>
        </w:rPr>
        <w:t>Концепция противодействия терроризму в Российской Федерации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Опубликовано 20 октября 2009 г.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proofErr w:type="gramStart"/>
      <w:r>
        <w:t>Утверждена</w:t>
      </w:r>
      <w:proofErr w:type="gramEnd"/>
      <w:r>
        <w:t xml:space="preserve"> Президентом Российской Федерации Д. Медведевым 5 октября 2009 года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I. Терроризм как угроза национальной безопасности Российской Федерации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1. Основными тенденциями современного терроризма являются: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а) увеличение количества террористических актов и пострадавших от них лиц;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t>этнорелигиозного</w:t>
      </w:r>
      <w:proofErr w:type="spellEnd"/>
      <w:r>
        <w:t xml:space="preserve"> фактора;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proofErr w:type="spellStart"/>
      <w:r>
        <w:t>д</w:t>
      </w:r>
      <w:proofErr w:type="spellEnd"/>
      <w:r>
        <w:t>) усиление взаимосвязи терроризма и организованной преступности, в том числе транснациональной;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proofErr w:type="spellStart"/>
      <w:r>
        <w:t>з</w:t>
      </w:r>
      <w:proofErr w:type="spellEnd"/>
      <w:r>
        <w:t>) попытки использования терроризма как инструмента вмешательства во внутренние дела государств;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lastRenderedPageBreak/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2. </w:t>
      </w:r>
      <w:proofErr w:type="gramStart"/>
      <w: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а) межэтнические, межконфессиональные и иные социальные противоречия;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б) наличие условий для деятельности </w:t>
      </w:r>
      <w:proofErr w:type="spellStart"/>
      <w:r>
        <w:t>экстремистски</w:t>
      </w:r>
      <w:proofErr w:type="spellEnd"/>
      <w:r>
        <w:t xml:space="preserve"> настроенных лиц и объединений;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г) 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proofErr w:type="spellStart"/>
      <w:r>
        <w:t>д</w:t>
      </w:r>
      <w:proofErr w:type="spellEnd"/>
      <w:r>
        <w:t>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lastRenderedPageBreak/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proofErr w:type="spellStart"/>
      <w:r>
        <w:t>д</w:t>
      </w:r>
      <w:proofErr w:type="spellEnd"/>
      <w:r>
        <w:t>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proofErr w:type="spellStart"/>
      <w:r>
        <w:t>з</w:t>
      </w:r>
      <w:proofErr w:type="spellEnd"/>
      <w:r>
        <w:t>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II. Общегосударственная система противодействия терроризму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t>терроризму</w:t>
      </w:r>
      <w:proofErr w:type="gramEnd"/>
      <w: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</w:t>
      </w:r>
      <w:r>
        <w:lastRenderedPageBreak/>
        <w:t>органам местного самоуправления в осуществлении антитеррористических мероприятий.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</w:t>
      </w:r>
      <w:proofErr w:type="spellStart"/>
      <w:r>
        <w:t>контртеррористическими</w:t>
      </w:r>
      <w:proofErr w:type="spellEnd"/>
      <w:r>
        <w:t xml:space="preserve">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9. </w:t>
      </w:r>
      <w:proofErr w:type="gramStart"/>
      <w:r>
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</w:r>
      <w:proofErr w:type="gramEnd"/>
      <w:r>
        <w:t xml:space="preserve"> Федерации, направленные на совершенствование деятельности в данной области.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11. Основными задачами противодействия терроризму являются: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proofErr w:type="spellStart"/>
      <w:r>
        <w:lastRenderedPageBreak/>
        <w:t>д</w:t>
      </w:r>
      <w:proofErr w:type="spellEnd"/>
      <w:r>
        <w:t>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а) предупреждение (профилактика) терроризма;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б) борьба с терроризмом;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в) минимизация и (или) ликвидация последствий проявлений терроризма.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а) создание системы противодействия идеологии терроризма;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в)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15. Предупреждение (профилактика) терроризма предполагает решение следующих задач: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lastRenderedPageBreak/>
        <w:t>в) улучшение социально-экономической, общественно-политической и правовой ситуации в стране;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proofErr w:type="spellStart"/>
      <w:r>
        <w:t>д</w:t>
      </w:r>
      <w:proofErr w:type="spellEnd"/>
      <w: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proofErr w:type="spellStart"/>
      <w:r>
        <w:t>з</w:t>
      </w:r>
      <w:proofErr w:type="spellEnd"/>
      <w: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16. </w:t>
      </w:r>
      <w:proofErr w:type="gramStart"/>
      <w:r>
        <w:t xml:space="preserve"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</w:t>
      </w:r>
      <w:r>
        <w:lastRenderedPageBreak/>
        <w:t xml:space="preserve">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</w:t>
      </w:r>
      <w:proofErr w:type="spellStart"/>
      <w:r>
        <w:t>контртеррористическими</w:t>
      </w:r>
      <w:proofErr w:type="spellEnd"/>
      <w:r>
        <w:t xml:space="preserve"> операциями и обеспечения указанных субъектов информационными</w:t>
      </w:r>
      <w:proofErr w:type="gramEnd"/>
      <w:r>
        <w:t xml:space="preserve"> ресурсами, включающими современные аппаратно-программные комплексы.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proofErr w:type="spellStart"/>
      <w:r>
        <w:t>д</w:t>
      </w:r>
      <w:proofErr w:type="spellEnd"/>
      <w:r>
        <w:t>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</w:t>
      </w:r>
      <w:proofErr w:type="spellStart"/>
      <w:r>
        <w:t>задействования</w:t>
      </w:r>
      <w:proofErr w:type="spellEnd"/>
      <w:r>
        <w:t xml:space="preserve">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>
        <w:t>этноконфессиональных</w:t>
      </w:r>
      <w:proofErr w:type="spellEnd"/>
      <w: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21. К основным мерам по предупреждению (профилактике) терроризма относятся: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>
        <w:t>маргинализации</w:t>
      </w:r>
      <w:proofErr w:type="spellEnd"/>
      <w: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</w:t>
      </w:r>
      <w:r>
        <w:lastRenderedPageBreak/>
        <w:t xml:space="preserve">веществ и их </w:t>
      </w:r>
      <w:proofErr w:type="spellStart"/>
      <w:r>
        <w:t>прекурсоров</w:t>
      </w:r>
      <w:proofErr w:type="spellEnd"/>
      <w: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proofErr w:type="spellStart"/>
      <w:r>
        <w:t>д</w:t>
      </w:r>
      <w:proofErr w:type="spellEnd"/>
      <w:r>
        <w:t xml:space="preserve">) </w:t>
      </w:r>
      <w:proofErr w:type="gramStart"/>
      <w:r>
        <w:t>культурно-образовательные</w:t>
      </w:r>
      <w:proofErr w:type="gramEnd"/>
      <w: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t xml:space="preserve"> и улучшение технической оснащенности субъектов противодействия терроризму).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22. </w:t>
      </w:r>
      <w:proofErr w:type="gramStart"/>
      <w: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оперативно-розыскные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t xml:space="preserve"> минимизацию его последствий.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23. Основной формой пресечения террористического акта является </w:t>
      </w:r>
      <w:proofErr w:type="spellStart"/>
      <w:r>
        <w:t>контртеррористическая</w:t>
      </w:r>
      <w:proofErr w:type="spellEnd"/>
      <w:r>
        <w:t xml:space="preserve">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lastRenderedPageBreak/>
        <w:t>а) оказание экстренной медицинской помощи;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proofErr w:type="spellStart"/>
      <w:r>
        <w:t>д</w:t>
      </w:r>
      <w:proofErr w:type="spellEnd"/>
      <w:r>
        <w:t>) возмещение морального и материального вреда лицам, пострадавшим в результате террористического акта.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б) учитывать международный опыт, реальные социально-политические, национальные, </w:t>
      </w:r>
      <w:proofErr w:type="spellStart"/>
      <w:r>
        <w:t>этноконфессиональные</w:t>
      </w:r>
      <w:proofErr w:type="spellEnd"/>
      <w:r>
        <w:t xml:space="preserve"> и другие факторы;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proofErr w:type="spellStart"/>
      <w:r>
        <w:t>д</w:t>
      </w:r>
      <w:proofErr w:type="spellEnd"/>
      <w:r>
        <w:t>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lastRenderedPageBreak/>
        <w:t>е) обеспечивать эффективность уголовного преследования за террористическую деятельность.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proofErr w:type="spellStart"/>
      <w:r>
        <w:t>д</w:t>
      </w:r>
      <w:proofErr w:type="spellEnd"/>
      <w:r>
        <w:t>) мониторинг и анализ национального и международного опыта противодействия терроризму;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proofErr w:type="gramStart"/>
      <w:r>
        <w:lastRenderedPageBreak/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proofErr w:type="spellStart"/>
      <w:r>
        <w:t>з</w:t>
      </w:r>
      <w:proofErr w:type="spellEnd"/>
      <w:r>
        <w:t>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lastRenderedPageBreak/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36. Научное обеспечение противодействия терроризму включает в себя: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б) новых образцов вооружения антитеррористических подразделений, в том числе оружия не 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38. Для успешного функционирования общегосударственной системы противодействия терроризму необходимо наделение одного или нескольких </w:t>
      </w:r>
      <w:r>
        <w:lastRenderedPageBreak/>
        <w:t>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39. </w:t>
      </w:r>
      <w:proofErr w:type="gramStart"/>
      <w: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t>дств св</w:t>
      </w:r>
      <w:proofErr w:type="gramEnd"/>
      <w:r>
        <w:t>оих бюджетов.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t>связи</w:t>
      </w:r>
      <w:proofErr w:type="gramEnd"/>
      <w:r>
        <w:t xml:space="preserve"> с чем необходима разработка соответствующей нормативно-правовой базы.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44. Продуманная кадровая политика является одним из основных направлений </w:t>
      </w:r>
      <w:proofErr w:type="gramStart"/>
      <w:r>
        <w:t>повышения эффективности функционирования общегосударственной системы противодействия</w:t>
      </w:r>
      <w:proofErr w:type="gramEnd"/>
      <w:r>
        <w:t xml:space="preserve"> терроризму. Подразделения, участвующие в противодействии терроризму, должны быть укомплектованы </w:t>
      </w:r>
      <w:r>
        <w:lastRenderedPageBreak/>
        <w:t>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в) антитеррористическая специализация сотрудников негосударственных структур </w:t>
      </w:r>
      <w:proofErr w:type="gramStart"/>
      <w:r>
        <w:t>безопасности</w:t>
      </w:r>
      <w:proofErr w:type="gramEnd"/>
      <w:r>
        <w:t xml:space="preserve"> с учетом специфики решаемых ими задач;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t>кибертерроризму</w:t>
      </w:r>
      <w:proofErr w:type="spellEnd"/>
      <w:r>
        <w:t xml:space="preserve"> и другим его видам);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proofErr w:type="spellStart"/>
      <w:r>
        <w:t>д</w:t>
      </w:r>
      <w:proofErr w:type="spellEnd"/>
      <w:r>
        <w:t>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IV. Международное сотрудничество в области противодействия терроризму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lastRenderedPageBreak/>
        <w:t xml:space="preserve"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</w:t>
      </w:r>
      <w:proofErr w:type="spellStart"/>
      <w:r>
        <w:t>контртеррористической</w:t>
      </w:r>
      <w:proofErr w:type="spellEnd"/>
      <w:r>
        <w:t xml:space="preserve"> стратегии.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0A2346" w:rsidRDefault="000A2346" w:rsidP="000A2346">
      <w:pPr>
        <w:jc w:val="both"/>
      </w:pPr>
    </w:p>
    <w:p w:rsidR="000A2346" w:rsidRDefault="000A2346" w:rsidP="000A2346">
      <w:pPr>
        <w:jc w:val="both"/>
      </w:pPr>
      <w:r>
        <w:t xml:space="preserve"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</w:t>
      </w:r>
      <w:r>
        <w:lastRenderedPageBreak/>
        <w:t>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0A2346" w:rsidRDefault="000A2346" w:rsidP="000A2346">
      <w:pPr>
        <w:jc w:val="both"/>
      </w:pPr>
    </w:p>
    <w:p w:rsidR="0067243D" w:rsidRDefault="000A2346" w:rsidP="000A2346">
      <w:pPr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sectPr w:rsidR="0067243D" w:rsidSect="006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346"/>
    <w:rsid w:val="000A2346"/>
    <w:rsid w:val="00270F3D"/>
    <w:rsid w:val="00407862"/>
    <w:rsid w:val="0067243D"/>
    <w:rsid w:val="00CA3A42"/>
    <w:rsid w:val="00D4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4957</Words>
  <Characters>28259</Characters>
  <Application>Microsoft Office Word</Application>
  <DocSecurity>0</DocSecurity>
  <Lines>235</Lines>
  <Paragraphs>66</Paragraphs>
  <ScaleCrop>false</ScaleCrop>
  <Company/>
  <LinksUpToDate>false</LinksUpToDate>
  <CharactersWithSpaces>33150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2017-12-26T19:14:00Z</dcterms:created>
  <dcterms:modified xsi:type="dcterms:W3CDTF">2017-12-26T19:14:00Z</dcterms:modified>
</cp:coreProperties>
</file>