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0D" w:rsidRPr="00B7140D" w:rsidRDefault="00B7140D" w:rsidP="00B7140D">
      <w:pPr>
        <w:jc w:val="center"/>
        <w:rPr>
          <w:b/>
        </w:rPr>
      </w:pPr>
      <w:r w:rsidRPr="00B7140D">
        <w:rPr>
          <w:b/>
        </w:rPr>
        <w:t>Как себя вести во время теракта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Если вы идете по улице - обращайте внимание на подозрительные предметы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 xml:space="preserve"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</w:t>
      </w:r>
      <w:proofErr w:type="gramStart"/>
      <w:r>
        <w:t>Бесхозные</w:t>
      </w:r>
      <w:proofErr w:type="gramEnd"/>
      <w:r>
        <w:t xml:space="preserve"> сумка, портфель, коробка.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Неизвестный сверток или деталь, которая лежит в салоне машины или укреплена снаружи.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Обращайте внимание на людей, ведущих себя подозрительно;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- они одеты не по сезону;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- стараются скрыть свое лицо;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- неуверенно ведут себя, сторонятся работников полиции.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Заметив подозрительных лиц, бесхозную вещь: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-        ОБРАТИТЕСЬ К РАБОТНИКУ ПОЛИЦИИ или другому должностному лицу.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-        НЕ ПРИКАСАЙТЕСЬ к находке, отойдите от нее как можно дальше.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Стрельба в помещении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Падайте на пол, прикройте голову руками.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Постараетесь спрятаться за крепкими предметами. Например: опрокиньте стол, шкаф или другую мебель и укройтесь за ними.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Взрыв на улице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Услышав взрыв, нужно упасть на землю, прикрыв голову руками.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Если рядом есть пострадавшие, окажите первую помощь 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Если есть мобильный телефон, вызовите спасателей и позвоните своим близким, чтобы они не волновались.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lastRenderedPageBreak/>
        <w:t>Взрыв в помещении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Старайтесь укрыться в том месте, где стены помещения могут быть более надежны.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Не прячьтесь вблизи окон или других стеклянных предметов, осколками вас может ранить.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Вы оказались заложником</w:t>
      </w:r>
    </w:p>
    <w:p w:rsidR="00B7140D" w:rsidRDefault="00B7140D" w:rsidP="00B7140D">
      <w:pPr>
        <w:jc w:val="both"/>
      </w:pPr>
    </w:p>
    <w:p w:rsidR="00B7140D" w:rsidRDefault="00B7140D" w:rsidP="00B7140D">
      <w:pPr>
        <w:jc w:val="both"/>
      </w:pPr>
      <w: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B7140D" w:rsidRDefault="00B7140D" w:rsidP="00B7140D">
      <w:pPr>
        <w:jc w:val="both"/>
      </w:pPr>
    </w:p>
    <w:p w:rsidR="0067243D" w:rsidRDefault="00B7140D" w:rsidP="00B7140D">
      <w:pPr>
        <w:jc w:val="both"/>
      </w:pPr>
      <w:r>
        <w:t xml:space="preserve">Если есть возможность - не привлекая внимания, свяжитесь по мобильному телефону с </w:t>
      </w:r>
      <w:proofErr w:type="gramStart"/>
      <w:r>
        <w:t>близкими</w:t>
      </w:r>
      <w:proofErr w:type="gramEnd"/>
      <w:r>
        <w:t>: скажи, что вы попали в беду, и четко объясните, где находитесь.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0D"/>
    <w:rsid w:val="00270F3D"/>
    <w:rsid w:val="0067243D"/>
    <w:rsid w:val="00994287"/>
    <w:rsid w:val="00B7140D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2017-12-26T19:15:00Z</dcterms:created>
  <dcterms:modified xsi:type="dcterms:W3CDTF">2017-12-26T19:16:00Z</dcterms:modified>
</cp:coreProperties>
</file>